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B3F4" w14:textId="702EF4E7" w:rsidR="00841E08" w:rsidRPr="00480B41" w:rsidRDefault="00480B41">
      <w:pPr>
        <w:rPr>
          <w:b/>
          <w:bCs/>
        </w:rPr>
      </w:pPr>
      <w:r>
        <w:rPr>
          <w:b/>
          <w:bCs/>
        </w:rPr>
        <w:t>My dog is better than your dog. Just kidding. I don’t have a dog.</w:t>
      </w:r>
    </w:p>
    <w:sectPr w:rsidR="00841E08" w:rsidRPr="0048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1"/>
    <w:rsid w:val="00480B41"/>
    <w:rsid w:val="008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A23F"/>
  <w15:chartTrackingRefBased/>
  <w15:docId w15:val="{A3AF6FE7-19BC-44D7-AD3A-E18EFFF5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1</cp:revision>
  <dcterms:created xsi:type="dcterms:W3CDTF">2022-06-24T05:02:00Z</dcterms:created>
  <dcterms:modified xsi:type="dcterms:W3CDTF">2022-06-24T05:04:00Z</dcterms:modified>
</cp:coreProperties>
</file>